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5D9" w:rsidRPr="00B125D9" w:rsidRDefault="00B125D9" w:rsidP="00B125D9">
      <w:pPr>
        <w:spacing w:before="62"/>
        <w:jc w:val="center"/>
        <w:outlineLvl w:val="0"/>
        <w:rPr>
          <w:bCs/>
          <w:w w:val="105"/>
          <w:sz w:val="28"/>
          <w:szCs w:val="28"/>
        </w:rPr>
      </w:pPr>
      <w:r w:rsidRPr="00B125D9">
        <w:rPr>
          <w:bCs/>
          <w:w w:val="105"/>
          <w:sz w:val="28"/>
          <w:szCs w:val="28"/>
        </w:rPr>
        <w:t>Form 25</w:t>
      </w:r>
      <w:r>
        <w:rPr>
          <w:bCs/>
          <w:w w:val="105"/>
          <w:sz w:val="28"/>
          <w:szCs w:val="28"/>
        </w:rPr>
        <w:t>4</w:t>
      </w:r>
      <w:r w:rsidRPr="00B125D9">
        <w:rPr>
          <w:bCs/>
          <w:w w:val="105"/>
          <w:sz w:val="28"/>
          <w:szCs w:val="28"/>
        </w:rPr>
        <w:t>0</w:t>
      </w:r>
    </w:p>
    <w:p w:rsidR="00B125D9" w:rsidRPr="00B125D9" w:rsidRDefault="00B125D9" w:rsidP="00B125D9">
      <w:pPr>
        <w:spacing w:before="62"/>
        <w:jc w:val="center"/>
        <w:outlineLvl w:val="0"/>
        <w:rPr>
          <w:bCs/>
          <w:w w:val="105"/>
          <w:sz w:val="28"/>
          <w:szCs w:val="28"/>
        </w:rPr>
      </w:pPr>
    </w:p>
    <w:p w:rsidR="00B125D9" w:rsidRPr="00B125D9" w:rsidRDefault="00B125D9" w:rsidP="00B125D9">
      <w:pPr>
        <w:tabs>
          <w:tab w:val="left" w:pos="4320"/>
          <w:tab w:val="left" w:pos="4410"/>
          <w:tab w:val="left" w:pos="4860"/>
          <w:tab w:val="left" w:pos="5386"/>
        </w:tabs>
        <w:jc w:val="center"/>
        <w:outlineLvl w:val="1"/>
        <w:rPr>
          <w:w w:val="105"/>
          <w:sz w:val="28"/>
          <w:szCs w:val="28"/>
        </w:rPr>
      </w:pPr>
      <w:r w:rsidRPr="00B125D9">
        <w:rPr>
          <w:w w:val="105"/>
          <w:sz w:val="28"/>
          <w:szCs w:val="28"/>
        </w:rPr>
        <w:t>In the Judicial Finance Commission of the State of Missouri</w:t>
      </w:r>
    </w:p>
    <w:p w:rsidR="00B125D9" w:rsidRPr="00B125D9" w:rsidRDefault="00B125D9" w:rsidP="00B125D9">
      <w:pPr>
        <w:spacing w:before="287"/>
        <w:rPr>
          <w:iCs/>
          <w:sz w:val="25"/>
          <w:szCs w:val="25"/>
        </w:rPr>
      </w:pPr>
    </w:p>
    <w:p w:rsidR="00B125D9" w:rsidRPr="00B125D9" w:rsidRDefault="00B125D9" w:rsidP="00B125D9">
      <w:pPr>
        <w:tabs>
          <w:tab w:val="left" w:pos="4320"/>
          <w:tab w:val="left" w:pos="4410"/>
          <w:tab w:val="left" w:pos="4860"/>
          <w:tab w:val="left" w:pos="5386"/>
        </w:tabs>
        <w:ind w:left="326"/>
        <w:jc w:val="center"/>
        <w:outlineLvl w:val="2"/>
        <w:rPr>
          <w:w w:val="105"/>
          <w:sz w:val="25"/>
        </w:rPr>
      </w:pPr>
      <w:r w:rsidRPr="00B125D9">
        <w:rPr>
          <w:w w:val="105"/>
          <w:sz w:val="25"/>
        </w:rPr>
        <w:t xml:space="preserve">In re: Circuit Court Budget of the </w:t>
      </w:r>
      <w:r w:rsidRPr="00B125D9">
        <w:rPr>
          <w:noProof/>
          <w:w w:val="105"/>
          <w:sz w:val="25"/>
        </w:rPr>
        <mc:AlternateContent>
          <mc:Choice Requires="wps">
            <w:drawing>
              <wp:inline distT="0" distB="0" distL="0" distR="0" wp14:anchorId="1A61F98B" wp14:editId="3BAF122D">
                <wp:extent cx="584835" cy="45720"/>
                <wp:effectExtent l="0" t="0" r="0" b="0"/>
                <wp:docPr id="3" name="Graphic 1" descr="Blank Space for Number of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584835" cy="45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2620">
                              <a:moveTo>
                                <a:pt x="0" y="0"/>
                              </a:moveTo>
                              <a:lnTo>
                                <a:pt x="191262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FBC102" id="Graphic 1" o:spid="_x0000_s1026" alt="Blank Space for Number of" style="width:46.05pt;height:3.6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9126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" path="m,l1912620,e" filled="f" strokeweight=".25pt">
                <v:path arrowok="t"/>
                <w10:anchorlock/>
              </v:shape>
            </w:pict>
          </mc:Fallback>
        </mc:AlternateContent>
      </w:r>
      <w:r w:rsidRPr="00B125D9">
        <w:rPr>
          <w:w w:val="105"/>
          <w:sz w:val="25"/>
        </w:rPr>
        <w:t xml:space="preserve"> Judicial Circuit of the State of Missouri</w:t>
      </w:r>
    </w:p>
    <w:p w:rsidR="005A7C9E" w:rsidRDefault="005A7C9E">
      <w:pPr>
        <w:pStyle w:val="BodyText"/>
        <w:rPr>
          <w:b/>
          <w:sz w:val="20"/>
        </w:rPr>
      </w:pPr>
    </w:p>
    <w:p w:rsidR="005A7C9E" w:rsidRDefault="005A7C9E">
      <w:pPr>
        <w:pStyle w:val="BodyText"/>
        <w:spacing w:before="207"/>
        <w:rPr>
          <w:b/>
          <w:sz w:val="20"/>
        </w:rPr>
      </w:pPr>
    </w:p>
    <w:p w:rsidR="005A7C9E" w:rsidRDefault="005A7C9E">
      <w:pPr>
        <w:pStyle w:val="BodyText"/>
        <w:rPr>
          <w:b/>
          <w:sz w:val="20"/>
        </w:rPr>
        <w:sectPr w:rsidR="005A7C9E">
          <w:type w:val="continuous"/>
          <w:pgSz w:w="12240" w:h="15840"/>
          <w:pgMar w:top="1280" w:right="1080" w:bottom="280" w:left="1080" w:header="720" w:footer="720" w:gutter="0"/>
          <w:cols w:space="720"/>
        </w:sectPr>
      </w:pPr>
    </w:p>
    <w:p w:rsidR="005A7C9E" w:rsidRDefault="00BB1B04">
      <w:pPr>
        <w:spacing w:before="89"/>
        <w:ind w:left="698" w:right="433" w:firstLine="2"/>
        <w:rPr>
          <w:i/>
          <w:sz w:val="25"/>
        </w:rPr>
      </w:pPr>
      <w:r>
        <w:rPr>
          <w:i/>
          <w:w w:val="105"/>
          <w:sz w:val="25"/>
        </w:rPr>
        <w:t>[Name</w:t>
      </w:r>
      <w:r>
        <w:rPr>
          <w:i/>
          <w:spacing w:val="-17"/>
          <w:w w:val="105"/>
          <w:sz w:val="25"/>
        </w:rPr>
        <w:t xml:space="preserve"> </w:t>
      </w:r>
      <w:r>
        <w:rPr>
          <w:i/>
          <w:w w:val="105"/>
          <w:sz w:val="25"/>
        </w:rPr>
        <w:t>of</w:t>
      </w:r>
      <w:r>
        <w:rPr>
          <w:i/>
          <w:spacing w:val="-16"/>
          <w:w w:val="105"/>
          <w:sz w:val="25"/>
        </w:rPr>
        <w:t xml:space="preserve"> </w:t>
      </w:r>
      <w:r>
        <w:rPr>
          <w:i/>
          <w:w w:val="105"/>
          <w:sz w:val="25"/>
        </w:rPr>
        <w:t>county</w:t>
      </w:r>
      <w:r>
        <w:rPr>
          <w:i/>
          <w:spacing w:val="-17"/>
          <w:w w:val="105"/>
          <w:sz w:val="25"/>
        </w:rPr>
        <w:t xml:space="preserve"> </w:t>
      </w:r>
      <w:r>
        <w:rPr>
          <w:i/>
          <w:w w:val="105"/>
          <w:sz w:val="25"/>
        </w:rPr>
        <w:t>governing</w:t>
      </w:r>
      <w:r>
        <w:rPr>
          <w:i/>
          <w:spacing w:val="-16"/>
          <w:w w:val="105"/>
          <w:sz w:val="25"/>
        </w:rPr>
        <w:t xml:space="preserve"> </w:t>
      </w:r>
      <w:r>
        <w:rPr>
          <w:i/>
          <w:w w:val="105"/>
          <w:sz w:val="25"/>
        </w:rPr>
        <w:t>body</w:t>
      </w:r>
      <w:r>
        <w:rPr>
          <w:i/>
          <w:spacing w:val="-17"/>
          <w:w w:val="105"/>
          <w:sz w:val="25"/>
        </w:rPr>
        <w:t xml:space="preserve"> </w:t>
      </w:r>
      <w:r>
        <w:rPr>
          <w:i/>
          <w:w w:val="105"/>
          <w:sz w:val="25"/>
        </w:rPr>
        <w:t>and names of members]</w:t>
      </w:r>
    </w:p>
    <w:p w:rsidR="005A7C9E" w:rsidRDefault="00BB1B04">
      <w:pPr>
        <w:pStyle w:val="BodyText"/>
        <w:spacing w:line="286" w:lineRule="exact"/>
        <w:ind w:left="3573"/>
      </w:pPr>
      <w:r>
        <w:rPr>
          <w:spacing w:val="-2"/>
          <w:w w:val="105"/>
        </w:rPr>
        <w:t>Petitioners,</w:t>
      </w:r>
    </w:p>
    <w:p w:rsidR="005A7C9E" w:rsidRDefault="005A7C9E">
      <w:pPr>
        <w:pStyle w:val="BodyText"/>
        <w:spacing w:before="1"/>
      </w:pPr>
    </w:p>
    <w:p w:rsidR="005A7C9E" w:rsidRDefault="00BB1B04">
      <w:pPr>
        <w:pStyle w:val="BodyText"/>
        <w:spacing w:before="1"/>
        <w:ind w:left="703"/>
      </w:pPr>
      <w:r>
        <w:rPr>
          <w:spacing w:val="-5"/>
          <w:w w:val="110"/>
        </w:rPr>
        <w:t>vs.</w:t>
      </w:r>
    </w:p>
    <w:p w:rsidR="005A7C9E" w:rsidRDefault="00BB1B04">
      <w:pPr>
        <w:spacing w:before="286"/>
        <w:ind w:left="659" w:firstLine="36"/>
        <w:rPr>
          <w:i/>
          <w:sz w:val="25"/>
        </w:rPr>
      </w:pPr>
      <w:r>
        <w:rPr>
          <w:i/>
          <w:w w:val="105"/>
          <w:sz w:val="25"/>
        </w:rPr>
        <w:t>[Names</w:t>
      </w:r>
      <w:r>
        <w:rPr>
          <w:i/>
          <w:spacing w:val="-17"/>
          <w:w w:val="105"/>
          <w:sz w:val="25"/>
        </w:rPr>
        <w:t xml:space="preserve"> </w:t>
      </w:r>
      <w:r>
        <w:rPr>
          <w:i/>
          <w:w w:val="105"/>
          <w:sz w:val="25"/>
        </w:rPr>
        <w:t>of</w:t>
      </w:r>
      <w:r>
        <w:rPr>
          <w:i/>
          <w:spacing w:val="-16"/>
          <w:w w:val="105"/>
          <w:sz w:val="25"/>
        </w:rPr>
        <w:t xml:space="preserve"> </w:t>
      </w:r>
      <w:r>
        <w:rPr>
          <w:i/>
          <w:w w:val="105"/>
          <w:sz w:val="25"/>
        </w:rPr>
        <w:t>Circuit</w:t>
      </w:r>
      <w:r>
        <w:rPr>
          <w:i/>
          <w:spacing w:val="-17"/>
          <w:w w:val="105"/>
          <w:sz w:val="25"/>
        </w:rPr>
        <w:t xml:space="preserve"> </w:t>
      </w:r>
      <w:r>
        <w:rPr>
          <w:i/>
          <w:w w:val="105"/>
          <w:sz w:val="25"/>
        </w:rPr>
        <w:t>Court</w:t>
      </w:r>
      <w:r>
        <w:rPr>
          <w:i/>
          <w:spacing w:val="-16"/>
          <w:w w:val="105"/>
          <w:sz w:val="25"/>
        </w:rPr>
        <w:t xml:space="preserve"> </w:t>
      </w:r>
      <w:r>
        <w:rPr>
          <w:i/>
          <w:w w:val="105"/>
          <w:sz w:val="25"/>
        </w:rPr>
        <w:t>and</w:t>
      </w:r>
      <w:r>
        <w:rPr>
          <w:i/>
          <w:spacing w:val="-17"/>
          <w:w w:val="105"/>
          <w:sz w:val="25"/>
        </w:rPr>
        <w:t xml:space="preserve"> </w:t>
      </w:r>
      <w:r>
        <w:rPr>
          <w:i/>
          <w:w w:val="105"/>
          <w:sz w:val="25"/>
        </w:rPr>
        <w:t>names</w:t>
      </w:r>
      <w:r>
        <w:rPr>
          <w:i/>
          <w:spacing w:val="-16"/>
          <w:w w:val="105"/>
          <w:sz w:val="25"/>
        </w:rPr>
        <w:t xml:space="preserve"> </w:t>
      </w:r>
      <w:r>
        <w:rPr>
          <w:i/>
          <w:w w:val="105"/>
          <w:sz w:val="25"/>
        </w:rPr>
        <w:t xml:space="preserve">of </w:t>
      </w:r>
      <w:r>
        <w:rPr>
          <w:i/>
          <w:spacing w:val="-2"/>
          <w:w w:val="105"/>
          <w:sz w:val="25"/>
        </w:rPr>
        <w:t>judges]</w:t>
      </w:r>
    </w:p>
    <w:p w:rsidR="005A7C9E" w:rsidRDefault="00BB1B04">
      <w:pPr>
        <w:pStyle w:val="BodyText"/>
        <w:spacing w:before="1"/>
        <w:ind w:left="3559"/>
      </w:pPr>
      <w:r>
        <w:rPr>
          <w:spacing w:val="-2"/>
          <w:w w:val="105"/>
        </w:rPr>
        <w:t>Respondents.</w:t>
      </w:r>
    </w:p>
    <w:p w:rsidR="005A7C9E" w:rsidRDefault="00BB1B04">
      <w:pPr>
        <w:spacing w:before="89"/>
        <w:ind w:left="667"/>
        <w:rPr>
          <w:sz w:val="25"/>
        </w:rPr>
      </w:pPr>
      <w:r>
        <w:br w:type="column"/>
      </w:r>
      <w:r>
        <w:rPr>
          <w:spacing w:val="-10"/>
          <w:w w:val="105"/>
          <w:sz w:val="25"/>
        </w:rPr>
        <w:t>)</w:t>
      </w:r>
    </w:p>
    <w:p w:rsidR="005A7C9E" w:rsidRDefault="00BB1B04">
      <w:pPr>
        <w:spacing w:before="1" w:line="287" w:lineRule="exact"/>
        <w:ind w:left="667"/>
        <w:rPr>
          <w:sz w:val="25"/>
        </w:rPr>
      </w:pPr>
      <w:r>
        <w:rPr>
          <w:spacing w:val="-10"/>
          <w:w w:val="105"/>
          <w:sz w:val="25"/>
        </w:rPr>
        <w:t>)</w:t>
      </w:r>
    </w:p>
    <w:p w:rsidR="005A7C9E" w:rsidRDefault="00BB1B04">
      <w:pPr>
        <w:spacing w:line="287" w:lineRule="exact"/>
        <w:ind w:left="667"/>
        <w:rPr>
          <w:sz w:val="25"/>
        </w:rPr>
      </w:pPr>
      <w:r>
        <w:rPr>
          <w:spacing w:val="-10"/>
          <w:w w:val="105"/>
          <w:sz w:val="25"/>
        </w:rPr>
        <w:t>)</w:t>
      </w:r>
    </w:p>
    <w:p w:rsidR="005A7C9E" w:rsidRDefault="00BB1B04">
      <w:pPr>
        <w:pStyle w:val="BodyText"/>
        <w:tabs>
          <w:tab w:val="left" w:pos="1375"/>
          <w:tab w:val="left" w:pos="2092"/>
          <w:tab w:val="left" w:pos="3583"/>
        </w:tabs>
        <w:spacing w:before="1"/>
        <w:ind w:left="667"/>
      </w:pPr>
      <w:r>
        <w:rPr>
          <w:spacing w:val="-10"/>
          <w:w w:val="105"/>
        </w:rPr>
        <w:t>)</w:t>
      </w:r>
      <w:r>
        <w:tab/>
      </w:r>
      <w:r w:rsidR="00B125D9">
        <w:t xml:space="preserve">Case </w:t>
      </w:r>
      <w:r w:rsidR="00B125D9">
        <w:rPr>
          <w:spacing w:val="-5"/>
          <w:w w:val="105"/>
        </w:rPr>
        <w:t>Number:</w:t>
      </w:r>
      <w:r w:rsidR="00B125D9">
        <w:rPr>
          <w:noProof/>
          <w:sz w:val="20"/>
        </w:rPr>
        <w:t xml:space="preserve"> </w:t>
      </w:r>
      <w:r w:rsidR="00B125D9">
        <w:rPr>
          <w:noProof/>
          <w:sz w:val="20"/>
        </w:rPr>
        <mc:AlternateContent>
          <mc:Choice Requires="wps">
            <w:drawing>
              <wp:inline distT="0" distB="0" distL="0" distR="0" wp14:anchorId="70CDF320" wp14:editId="27F4F575">
                <wp:extent cx="585216" cy="45719"/>
                <wp:effectExtent l="0" t="0" r="0" b="0"/>
                <wp:docPr id="4" name="Graphic 1" descr="Blank Line for Case Numbe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585216" cy="457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2620">
                              <a:moveTo>
                                <a:pt x="0" y="0"/>
                              </a:moveTo>
                              <a:lnTo>
                                <a:pt x="191262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AA06226" id="Graphic 1" o:spid="_x0000_s1026" alt="Blank Line for Case Number" style="width:46.1pt;height:3.6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9126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" path="m,l1912620,e" filled="f" strokeweight=".25pt">
                <v:path arrowok="t"/>
                <w10:anchorlock/>
              </v:shape>
            </w:pict>
          </mc:Fallback>
        </mc:AlternateContent>
      </w:r>
    </w:p>
    <w:p w:rsidR="005A7C9E" w:rsidRDefault="00BB1B04">
      <w:pPr>
        <w:ind w:left="667"/>
        <w:rPr>
          <w:sz w:val="25"/>
        </w:rPr>
      </w:pPr>
      <w:r>
        <w:rPr>
          <w:spacing w:val="-10"/>
          <w:w w:val="105"/>
          <w:sz w:val="25"/>
        </w:rPr>
        <w:t>)</w:t>
      </w:r>
    </w:p>
    <w:p w:rsidR="005A7C9E" w:rsidRDefault="00BB1B04">
      <w:pPr>
        <w:spacing w:before="1" w:line="287" w:lineRule="exact"/>
        <w:ind w:left="659"/>
        <w:rPr>
          <w:sz w:val="25"/>
        </w:rPr>
      </w:pPr>
      <w:r>
        <w:rPr>
          <w:spacing w:val="-10"/>
          <w:w w:val="105"/>
          <w:sz w:val="25"/>
        </w:rPr>
        <w:t>)</w:t>
      </w:r>
    </w:p>
    <w:p w:rsidR="005A7C9E" w:rsidRDefault="00BB1B04">
      <w:pPr>
        <w:spacing w:line="287" w:lineRule="exact"/>
        <w:ind w:left="667"/>
        <w:rPr>
          <w:sz w:val="25"/>
        </w:rPr>
      </w:pPr>
      <w:r>
        <w:rPr>
          <w:spacing w:val="-10"/>
          <w:w w:val="105"/>
          <w:sz w:val="25"/>
        </w:rPr>
        <w:t>)</w:t>
      </w:r>
    </w:p>
    <w:p w:rsidR="005A7C9E" w:rsidRDefault="00BB1B04">
      <w:pPr>
        <w:ind w:left="667"/>
        <w:rPr>
          <w:sz w:val="25"/>
        </w:rPr>
      </w:pPr>
      <w:r>
        <w:rPr>
          <w:spacing w:val="-10"/>
          <w:sz w:val="25"/>
        </w:rPr>
        <w:t>)</w:t>
      </w:r>
    </w:p>
    <w:p w:rsidR="005A7C9E" w:rsidRDefault="00BB1B04">
      <w:pPr>
        <w:spacing w:before="1"/>
        <w:ind w:left="667"/>
        <w:rPr>
          <w:sz w:val="25"/>
        </w:rPr>
      </w:pPr>
      <w:r>
        <w:rPr>
          <w:spacing w:val="-10"/>
          <w:sz w:val="25"/>
        </w:rPr>
        <w:t>)</w:t>
      </w:r>
    </w:p>
    <w:p w:rsidR="005A7C9E" w:rsidRDefault="005A7C9E">
      <w:pPr>
        <w:rPr>
          <w:sz w:val="25"/>
        </w:rPr>
        <w:sectPr w:rsidR="005A7C9E">
          <w:type w:val="continuous"/>
          <w:pgSz w:w="12240" w:h="15840"/>
          <w:pgMar w:top="1280" w:right="1080" w:bottom="280" w:left="1080" w:header="720" w:footer="720" w:gutter="0"/>
          <w:cols w:num="2" w:space="720" w:equalWidth="0">
            <w:col w:w="4985" w:space="235"/>
            <w:col w:w="4860"/>
          </w:cols>
        </w:sectPr>
      </w:pPr>
    </w:p>
    <w:p w:rsidR="005A7C9E" w:rsidRDefault="005A7C9E">
      <w:pPr>
        <w:pStyle w:val="BodyText"/>
      </w:pPr>
      <w:bookmarkStart w:id="0" w:name="_GoBack"/>
      <w:bookmarkEnd w:id="0"/>
    </w:p>
    <w:p w:rsidR="005A7C9E" w:rsidRDefault="005A7C9E">
      <w:pPr>
        <w:pStyle w:val="BodyText"/>
        <w:spacing w:before="287"/>
      </w:pPr>
    </w:p>
    <w:p w:rsidR="005A7C9E" w:rsidRDefault="00BB1B04">
      <w:pPr>
        <w:pStyle w:val="BodyText"/>
        <w:tabs>
          <w:tab w:val="left" w:pos="5087"/>
        </w:tabs>
        <w:spacing w:line="480" w:lineRule="auto"/>
        <w:ind w:left="216" w:right="375" w:firstLine="539"/>
      </w:pPr>
      <w:r>
        <w:rPr>
          <w:w w:val="105"/>
        </w:rPr>
        <w:t xml:space="preserve">Comes now </w:t>
      </w:r>
      <w:r w:rsidR="00B125D9">
        <w:rPr>
          <w:noProof/>
          <w:sz w:val="20"/>
        </w:rPr>
        <mc:AlternateContent>
          <mc:Choice Requires="wps">
            <w:drawing>
              <wp:inline distT="0" distB="0" distL="0" distR="0" wp14:anchorId="673C324A" wp14:editId="0B6221EB">
                <wp:extent cx="1981200" cy="45719"/>
                <wp:effectExtent l="0" t="0" r="0" b="0"/>
                <wp:docPr id="2" name="Graphic 1" descr="Blank Line for Name of Party 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1981200" cy="457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2620">
                              <a:moveTo>
                                <a:pt x="0" y="0"/>
                              </a:moveTo>
                              <a:lnTo>
                                <a:pt x="191262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3C8090" id="Graphic 1" o:spid="_x0000_s1026" alt="Blank Line for Name of Party " style="width:156pt;height:3.6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9126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" path="m,l1912620,e" filled="f" strokeweight=".25pt">
                <v:path arrowok="t"/>
                <w10:anchorlock/>
              </v:shape>
            </w:pict>
          </mc:Fallback>
        </mc:AlternateContent>
      </w:r>
      <w:r>
        <w:rPr>
          <w:spacing w:val="-1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seeks</w:t>
      </w:r>
      <w:r>
        <w:rPr>
          <w:spacing w:val="-4"/>
          <w:w w:val="105"/>
        </w:rPr>
        <w:t xml:space="preserve"> </w:t>
      </w:r>
      <w:r>
        <w:rPr>
          <w:w w:val="105"/>
        </w:rPr>
        <w:t>to</w:t>
      </w:r>
      <w:r>
        <w:rPr>
          <w:spacing w:val="-4"/>
          <w:w w:val="105"/>
        </w:rPr>
        <w:t xml:space="preserve"> </w:t>
      </w:r>
      <w:r>
        <w:rPr>
          <w:w w:val="105"/>
        </w:rPr>
        <w:t>set</w:t>
      </w:r>
      <w:r>
        <w:rPr>
          <w:spacing w:val="-6"/>
          <w:w w:val="105"/>
        </w:rPr>
        <w:t xml:space="preserve"> </w:t>
      </w:r>
      <w:r>
        <w:rPr>
          <w:w w:val="105"/>
        </w:rPr>
        <w:t>aside</w:t>
      </w:r>
      <w:r>
        <w:rPr>
          <w:spacing w:val="-4"/>
          <w:w w:val="105"/>
        </w:rPr>
        <w:t xml:space="preserve"> </w:t>
      </w:r>
      <w:r>
        <w:rPr>
          <w:w w:val="105"/>
        </w:rPr>
        <w:t>the</w:t>
      </w:r>
      <w:r>
        <w:rPr>
          <w:spacing w:val="-4"/>
          <w:w w:val="105"/>
        </w:rPr>
        <w:t xml:space="preserve"> </w:t>
      </w:r>
      <w:r>
        <w:rPr>
          <w:w w:val="105"/>
        </w:rPr>
        <w:t>submission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-3"/>
          <w:w w:val="105"/>
        </w:rPr>
        <w:t xml:space="preserve"> </w:t>
      </w:r>
      <w:r>
        <w:rPr>
          <w:w w:val="105"/>
        </w:rPr>
        <w:t>the above-captioned cause and introduce additional evidence for the</w:t>
      </w:r>
      <w:r>
        <w:rPr>
          <w:spacing w:val="-7"/>
          <w:w w:val="105"/>
        </w:rPr>
        <w:t xml:space="preserve"> </w:t>
      </w:r>
      <w:r>
        <w:rPr>
          <w:w w:val="105"/>
        </w:rPr>
        <w:t>following</w:t>
      </w:r>
      <w:r>
        <w:rPr>
          <w:spacing w:val="-2"/>
          <w:w w:val="105"/>
        </w:rPr>
        <w:t xml:space="preserve"> </w:t>
      </w:r>
      <w:r>
        <w:rPr>
          <w:w w:val="105"/>
        </w:rPr>
        <w:t>reasons:</w:t>
      </w:r>
    </w:p>
    <w:p w:rsidR="005A7C9E" w:rsidRDefault="00BB1B04">
      <w:pPr>
        <w:pStyle w:val="BodyText"/>
        <w:spacing w:before="2"/>
        <w:ind w:left="223"/>
      </w:pPr>
      <w:r>
        <w:rPr>
          <w:w w:val="105"/>
        </w:rPr>
        <w:t>Facts</w:t>
      </w:r>
      <w:r>
        <w:rPr>
          <w:spacing w:val="-7"/>
          <w:w w:val="105"/>
        </w:rPr>
        <w:t xml:space="preserve"> </w:t>
      </w:r>
      <w:r>
        <w:rPr>
          <w:w w:val="105"/>
        </w:rPr>
        <w:t>justifying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taking</w:t>
      </w:r>
      <w:r>
        <w:rPr>
          <w:spacing w:val="-7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w w:val="105"/>
        </w:rPr>
        <w:t>additional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evidence:</w:t>
      </w:r>
    </w:p>
    <w:p w:rsidR="005A7C9E" w:rsidRDefault="00BB1B04">
      <w:pPr>
        <w:pStyle w:val="BodyText"/>
        <w:spacing w:before="286"/>
        <w:ind w:left="215"/>
      </w:pPr>
      <w:r>
        <w:rPr>
          <w:w w:val="105"/>
        </w:rPr>
        <w:t>Proposed</w:t>
      </w:r>
      <w:r>
        <w:rPr>
          <w:spacing w:val="-10"/>
          <w:w w:val="105"/>
        </w:rPr>
        <w:t xml:space="preserve"> </w:t>
      </w:r>
      <w:r>
        <w:rPr>
          <w:w w:val="105"/>
        </w:rPr>
        <w:t>additional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evidence:</w:t>
      </w:r>
    </w:p>
    <w:p w:rsidR="005A7C9E" w:rsidRDefault="005A7C9E">
      <w:pPr>
        <w:pStyle w:val="BodyText"/>
        <w:spacing w:before="1"/>
      </w:pPr>
    </w:p>
    <w:p w:rsidR="005A7C9E" w:rsidRDefault="00BB1B04">
      <w:pPr>
        <w:pStyle w:val="BodyText"/>
        <w:ind w:left="215"/>
      </w:pPr>
      <w:r>
        <w:rPr>
          <w:w w:val="105"/>
        </w:rPr>
        <w:t>Reasons</w:t>
      </w:r>
      <w:r>
        <w:rPr>
          <w:spacing w:val="-7"/>
          <w:w w:val="105"/>
        </w:rPr>
        <w:t xml:space="preserve"> </w:t>
      </w:r>
      <w:r>
        <w:rPr>
          <w:w w:val="105"/>
        </w:rPr>
        <w:t>evidence</w:t>
      </w:r>
      <w:r>
        <w:rPr>
          <w:spacing w:val="-5"/>
          <w:w w:val="105"/>
        </w:rPr>
        <w:t xml:space="preserve"> </w:t>
      </w:r>
      <w:r>
        <w:rPr>
          <w:w w:val="105"/>
        </w:rPr>
        <w:t>not</w:t>
      </w:r>
      <w:r>
        <w:rPr>
          <w:spacing w:val="-6"/>
          <w:w w:val="105"/>
        </w:rPr>
        <w:t xml:space="preserve"> </w:t>
      </w:r>
      <w:r>
        <w:rPr>
          <w:w w:val="105"/>
        </w:rPr>
        <w:t>produced</w:t>
      </w:r>
      <w:r>
        <w:rPr>
          <w:spacing w:val="-5"/>
          <w:w w:val="105"/>
        </w:rPr>
        <w:t xml:space="preserve"> </w:t>
      </w:r>
      <w:r>
        <w:rPr>
          <w:w w:val="105"/>
        </w:rPr>
        <w:t>at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hearing:</w:t>
      </w:r>
    </w:p>
    <w:p w:rsidR="005A7C9E" w:rsidRDefault="005A7C9E">
      <w:pPr>
        <w:pStyle w:val="BodyText"/>
      </w:pPr>
    </w:p>
    <w:p w:rsidR="005A7C9E" w:rsidRDefault="005A7C9E">
      <w:pPr>
        <w:pStyle w:val="BodyText"/>
      </w:pPr>
    </w:p>
    <w:p w:rsidR="00B125D9" w:rsidRDefault="00B125D9" w:rsidP="00BB1B04">
      <w:pPr>
        <w:pStyle w:val="BodyText"/>
        <w:tabs>
          <w:tab w:val="left" w:pos="6750"/>
          <w:tab w:val="left" w:pos="8860"/>
        </w:tabs>
        <w:spacing w:line="249" w:lineRule="auto"/>
        <w:ind w:left="7200" w:right="1218" w:hanging="450"/>
      </w:pPr>
      <w:r w:rsidRPr="00352859">
        <w:rPr>
          <w:spacing w:val="-2"/>
          <w:w w:val="105"/>
        </w:rPr>
        <w:t>[signature]</w:t>
      </w:r>
      <w:r w:rsidRPr="00352859">
        <w:tab/>
      </w:r>
    </w:p>
    <w:p w:rsidR="00B125D9" w:rsidRDefault="00B125D9" w:rsidP="00B125D9">
      <w:pPr>
        <w:pStyle w:val="BodyText"/>
        <w:tabs>
          <w:tab w:val="left" w:pos="6520"/>
          <w:tab w:val="left" w:pos="8860"/>
        </w:tabs>
        <w:spacing w:line="249" w:lineRule="auto"/>
        <w:ind w:left="6067" w:right="1218" w:hanging="512"/>
      </w:pPr>
    </w:p>
    <w:p w:rsidR="00B125D9" w:rsidRDefault="00B125D9" w:rsidP="00B125D9">
      <w:pPr>
        <w:pStyle w:val="BodyText"/>
        <w:tabs>
          <w:tab w:val="left" w:pos="6520"/>
          <w:tab w:val="left" w:pos="8860"/>
        </w:tabs>
        <w:spacing w:line="249" w:lineRule="auto"/>
        <w:ind w:left="6300" w:right="1218" w:hanging="360"/>
        <w:rPr>
          <w:w w:val="105"/>
        </w:rPr>
        <w:sectPr w:rsidR="00B125D9" w:rsidSect="00352859">
          <w:type w:val="continuous"/>
          <w:pgSz w:w="12240" w:h="15840"/>
          <w:pgMar w:top="1022" w:right="1080" w:bottom="274" w:left="1080" w:header="720" w:footer="720" w:gutter="0"/>
          <w:cols w:space="720"/>
        </w:sect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3BD4914B" wp14:editId="64D6C608">
                <wp:extent cx="1912620" cy="1270"/>
                <wp:effectExtent l="0" t="0" r="0" b="0"/>
                <wp:docPr id="7" name="Graphic 2" descr="Blank Line for Signat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26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2620">
                              <a:moveTo>
                                <a:pt x="0" y="0"/>
                              </a:moveTo>
                              <a:lnTo>
                                <a:pt x="191262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FCD347" id="Graphic 2" o:spid="_x0000_s1026" alt="Blank Line for Signature" style="width:150.6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9126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" path="m,l1912620,e" filled="f" strokeweight=".25pt">
                <v:path arrowok="t"/>
                <w10:anchorlock/>
              </v:shape>
            </w:pict>
          </mc:Fallback>
        </mc:AlternateContent>
      </w:r>
    </w:p>
    <w:p w:rsidR="00B125D9" w:rsidRDefault="00B125D9" w:rsidP="00B125D9">
      <w:pPr>
        <w:pStyle w:val="BodyText"/>
        <w:tabs>
          <w:tab w:val="left" w:pos="6520"/>
          <w:tab w:val="left" w:pos="8860"/>
        </w:tabs>
        <w:spacing w:line="249" w:lineRule="auto"/>
        <w:ind w:left="6300" w:right="1218" w:hanging="360"/>
        <w:rPr>
          <w:w w:val="105"/>
        </w:rPr>
        <w:sectPr w:rsidR="00B125D9" w:rsidSect="00352859">
          <w:type w:val="continuous"/>
          <w:pgSz w:w="12240" w:h="15840"/>
          <w:pgMar w:top="1022" w:right="1080" w:bottom="274" w:left="1080" w:header="720" w:footer="720" w:gutter="0"/>
          <w:cols w:space="720"/>
        </w:sectPr>
      </w:pPr>
    </w:p>
    <w:p w:rsidR="00B125D9" w:rsidRDefault="00B125D9" w:rsidP="00B125D9">
      <w:pPr>
        <w:pStyle w:val="BodyText"/>
        <w:tabs>
          <w:tab w:val="left" w:pos="6520"/>
          <w:tab w:val="left" w:pos="8860"/>
        </w:tabs>
        <w:spacing w:line="249" w:lineRule="auto"/>
        <w:ind w:left="6300" w:right="1218"/>
        <w:rPr>
          <w:w w:val="105"/>
        </w:rPr>
      </w:pPr>
      <w:r>
        <w:rPr>
          <w:w w:val="105"/>
        </w:rPr>
        <w:t>[type name below line]</w:t>
      </w:r>
    </w:p>
    <w:p w:rsidR="00B125D9" w:rsidRDefault="00B125D9" w:rsidP="00B125D9">
      <w:pPr>
        <w:pStyle w:val="BodyText"/>
        <w:tabs>
          <w:tab w:val="left" w:pos="5760"/>
          <w:tab w:val="left" w:pos="5850"/>
          <w:tab w:val="left" w:pos="5940"/>
          <w:tab w:val="left" w:pos="6520"/>
          <w:tab w:val="left" w:pos="8860"/>
        </w:tabs>
        <w:spacing w:line="249" w:lineRule="auto"/>
        <w:ind w:left="6210" w:right="1218"/>
      </w:pPr>
      <w:r>
        <w:rPr>
          <w:w w:val="105"/>
        </w:rPr>
        <w:t>[type e-mail address]</w:t>
      </w:r>
    </w:p>
    <w:p w:rsidR="00B125D9" w:rsidRDefault="00B125D9" w:rsidP="00B125D9">
      <w:pPr>
        <w:pStyle w:val="BodyText"/>
        <w:tabs>
          <w:tab w:val="left" w:pos="6520"/>
          <w:tab w:val="left" w:pos="8860"/>
        </w:tabs>
        <w:spacing w:after="480" w:line="249" w:lineRule="auto"/>
        <w:ind w:left="6067" w:right="1218" w:firstLine="53"/>
      </w:pPr>
      <w:r>
        <w:rPr>
          <w:w w:val="105"/>
        </w:rPr>
        <w:t>[type</w:t>
      </w:r>
      <w:r>
        <w:rPr>
          <w:spacing w:val="-16"/>
          <w:w w:val="105"/>
        </w:rPr>
        <w:t xml:space="preserve"> </w:t>
      </w:r>
      <w:r>
        <w:rPr>
          <w:w w:val="105"/>
        </w:rPr>
        <w:t>phone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number]</w:t>
      </w:r>
    </w:p>
    <w:p w:rsidR="00B125D9" w:rsidRDefault="00B125D9" w:rsidP="00B125D9">
      <w:pPr>
        <w:pStyle w:val="BodyText"/>
        <w:spacing w:before="162"/>
        <w:ind w:firstLine="59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E780E4E" wp14:editId="7EC9814D">
                <wp:extent cx="1981200" cy="45719"/>
                <wp:effectExtent l="0" t="0" r="0" b="0"/>
                <wp:docPr id="12" name="Graphic 1" descr="Blank Line for Da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1981200" cy="457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2620">
                              <a:moveTo>
                                <a:pt x="0" y="0"/>
                              </a:moveTo>
                              <a:lnTo>
                                <a:pt x="1912620" y="0"/>
                              </a:lnTo>
                            </a:path>
                          </a:pathLst>
                        </a:custGeom>
                        <a:ln w="31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32F4785" id="Graphic 1" o:spid="_x0000_s1026" alt="Blank Line for Date" style="width:156pt;height:3.6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9126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" path="m,l1912620,e" filled="f" strokeweight=".25pt">
                <v:path arrowok="t"/>
                <w10:anchorlock/>
              </v:shape>
            </w:pict>
          </mc:Fallback>
        </mc:AlternateContent>
      </w:r>
    </w:p>
    <w:p w:rsidR="00B125D9" w:rsidRDefault="00B125D9" w:rsidP="00B125D9">
      <w:pPr>
        <w:pStyle w:val="BodyText"/>
        <w:tabs>
          <w:tab w:val="left" w:pos="7290"/>
        </w:tabs>
        <w:spacing w:before="81"/>
        <w:ind w:right="2555"/>
        <w:jc w:val="right"/>
      </w:pPr>
      <w:r>
        <w:rPr>
          <w:spacing w:val="-2"/>
          <w:w w:val="105"/>
        </w:rPr>
        <w:t>[date]</w:t>
      </w:r>
    </w:p>
    <w:p w:rsidR="005A7C9E" w:rsidRDefault="005A7C9E" w:rsidP="00B125D9">
      <w:pPr>
        <w:pStyle w:val="BodyText"/>
        <w:spacing w:before="218"/>
        <w:rPr>
          <w:i/>
        </w:rPr>
      </w:pPr>
    </w:p>
    <w:sectPr w:rsidR="005A7C9E">
      <w:type w:val="continuous"/>
      <w:pgSz w:w="12240" w:h="15840"/>
      <w:pgMar w:top="1280" w:right="108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B04" w:rsidRDefault="00BB1B04" w:rsidP="00BB1B04">
      <w:r>
        <w:separator/>
      </w:r>
    </w:p>
  </w:endnote>
  <w:endnote w:type="continuationSeparator" w:id="0">
    <w:p w:rsidR="00BB1B04" w:rsidRDefault="00BB1B04" w:rsidP="00BB1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B04" w:rsidRDefault="00BB1B04" w:rsidP="00BB1B04">
      <w:r>
        <w:separator/>
      </w:r>
    </w:p>
  </w:footnote>
  <w:footnote w:type="continuationSeparator" w:id="0">
    <w:p w:rsidR="00BB1B04" w:rsidRDefault="00BB1B04" w:rsidP="00BB1B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7C9E"/>
    <w:rsid w:val="005A7C9E"/>
    <w:rsid w:val="00B125D9"/>
    <w:rsid w:val="00BB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31BC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63"/>
      <w:ind w:left="3069" w:right="3000"/>
      <w:jc w:val="center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ind w:left="328"/>
      <w:outlineLvl w:val="1"/>
    </w:pPr>
    <w:rPr>
      <w:b/>
      <w:bCs/>
      <w:sz w:val="25"/>
      <w:szCs w:val="2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25D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3Char">
    <w:name w:val="Heading 3 Char"/>
    <w:basedOn w:val="DefaultParagraphFont"/>
    <w:link w:val="Heading3"/>
    <w:uiPriority w:val="9"/>
    <w:semiHidden/>
    <w:rsid w:val="00B125D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B1B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1B0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B1B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1B0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JFC Form 2540: Motion to Set Aside Submission and Introduce Additional Evidence</dc:title>
  <cp:lastModifiedBy/>
  <cp:revision>1</cp:revision>
  <dcterms:created xsi:type="dcterms:W3CDTF">2026-04-13T16:38:00Z</dcterms:created>
  <dcterms:modified xsi:type="dcterms:W3CDTF">2026-04-13T16:40:00Z</dcterms:modified>
</cp:coreProperties>
</file>