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14F64" w14:textId="77777777" w:rsidR="00DC3E51" w:rsidRDefault="00DC3E5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FORM 68-L</w:t>
      </w:r>
    </w:p>
    <w:p w14:paraId="307F996E" w14:textId="77777777" w:rsidR="00DC3E51" w:rsidRDefault="00DC3E51">
      <w:pPr>
        <w:rPr>
          <w:rFonts w:ascii="Arial" w:hAnsi="Arial"/>
          <w:b/>
        </w:rPr>
      </w:pPr>
    </w:p>
    <w:p w14:paraId="2A2DCC3B" w14:textId="77777777" w:rsidR="00F25E30" w:rsidRDefault="00F25E30" w:rsidP="00F25E30">
      <w:pPr>
        <w:jc w:val="center"/>
        <w:rPr>
          <w:rFonts w:ascii="Arial" w:hAnsi="Arial" w:cs="Arial"/>
          <w:szCs w:val="24"/>
        </w:rPr>
      </w:pPr>
      <w:r>
        <w:rPr>
          <w:szCs w:val="24"/>
          <w:lang w:val="en-CA"/>
        </w:rPr>
        <w:fldChar w:fldCharType="begin"/>
      </w:r>
      <w:r>
        <w:rPr>
          <w:szCs w:val="24"/>
          <w:lang w:val="en-CA"/>
        </w:rPr>
        <w:instrText xml:space="preserve"> SEQ CHAPTER \h \r 1</w:instrText>
      </w:r>
      <w:r>
        <w:rPr>
          <w:szCs w:val="24"/>
          <w:lang w:val="en-CA"/>
        </w:rPr>
        <w:fldChar w:fldCharType="end"/>
      </w:r>
      <w:r>
        <w:rPr>
          <w:rFonts w:ascii="Arial" w:hAnsi="Arial" w:cs="Arial"/>
          <w:szCs w:val="24"/>
        </w:rPr>
        <w:t xml:space="preserve">CIRCUIT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Cs w:val="24"/>
            </w:rPr>
            <w:t>COURT OF                                       COUNTY</w:t>
          </w:r>
        </w:smartTag>
        <w:r>
          <w:rPr>
            <w:rFonts w:ascii="Arial" w:hAnsi="Arial" w:cs="Arial"/>
            <w:szCs w:val="24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Cs w:val="24"/>
            </w:rPr>
            <w:t>MISSOURI</w:t>
          </w:r>
        </w:smartTag>
      </w:smartTag>
    </w:p>
    <w:p w14:paraId="3A00C0E9" w14:textId="77777777" w:rsidR="00F25E30" w:rsidRDefault="00F25E30" w:rsidP="00F25E30">
      <w:pPr>
        <w:rPr>
          <w:rFonts w:ascii="Arial" w:hAnsi="Arial" w:cs="Arial"/>
          <w:szCs w:val="24"/>
        </w:rPr>
      </w:pPr>
    </w:p>
    <w:p w14:paraId="49F57D71" w14:textId="77777777" w:rsidR="00F25E30" w:rsidRDefault="00F25E30" w:rsidP="00F25E3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)</w:t>
      </w:r>
    </w:p>
    <w:p w14:paraId="69DA26E0" w14:textId="77777777" w:rsidR="00F25E30" w:rsidRDefault="00F25E30" w:rsidP="00F25E3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)</w:t>
      </w:r>
    </w:p>
    <w:p w14:paraId="71123C82" w14:textId="77777777" w:rsidR="00F25E30" w:rsidRDefault="00F25E30" w:rsidP="00F25E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Petitioner,</w:t>
      </w:r>
      <w:r>
        <w:rPr>
          <w:rFonts w:ascii="Arial" w:hAnsi="Arial" w:cs="Arial"/>
          <w:szCs w:val="24"/>
        </w:rPr>
        <w:tab/>
        <w:t>)</w:t>
      </w:r>
    </w:p>
    <w:p w14:paraId="63A83EF6" w14:textId="77777777" w:rsidR="00F25E30" w:rsidRDefault="00F25E30" w:rsidP="00F25E3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)</w:t>
      </w:r>
    </w:p>
    <w:p w14:paraId="48844765" w14:textId="77777777" w:rsidR="001D7AA8" w:rsidRDefault="00F25E30" w:rsidP="001D7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vs.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)</w:t>
      </w:r>
      <w:r w:rsidR="001D7AA8" w:rsidRPr="001D7AA8">
        <w:rPr>
          <w:rFonts w:ascii="Arial" w:hAnsi="Arial" w:cs="Arial"/>
          <w:szCs w:val="24"/>
        </w:rPr>
        <w:t xml:space="preserve"> </w:t>
      </w:r>
      <w:r w:rsidR="001D7AA8">
        <w:rPr>
          <w:rFonts w:ascii="Arial" w:hAnsi="Arial" w:cs="Arial"/>
          <w:szCs w:val="24"/>
        </w:rPr>
        <w:tab/>
        <w:t>Case No.</w:t>
      </w:r>
    </w:p>
    <w:p w14:paraId="15B3DA57" w14:textId="77777777" w:rsidR="00F25E30" w:rsidRDefault="00F25E30" w:rsidP="00F25E3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)</w:t>
      </w:r>
    </w:p>
    <w:p w14:paraId="2FCBFD9E" w14:textId="77777777" w:rsidR="00F25E30" w:rsidRDefault="00F25E30" w:rsidP="00F25E3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)</w:t>
      </w:r>
    </w:p>
    <w:p w14:paraId="3FCD7136" w14:textId="77777777" w:rsidR="00F25E30" w:rsidRDefault="00F25E30" w:rsidP="00F25E3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)</w:t>
      </w:r>
    </w:p>
    <w:p w14:paraId="477D0427" w14:textId="77777777" w:rsidR="00F25E30" w:rsidRDefault="00F25E30" w:rsidP="00F25E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Respondent.</w:t>
      </w:r>
      <w:r>
        <w:rPr>
          <w:rFonts w:ascii="Arial" w:hAnsi="Arial" w:cs="Arial"/>
          <w:szCs w:val="24"/>
        </w:rPr>
        <w:tab/>
        <w:t>)</w:t>
      </w:r>
    </w:p>
    <w:p w14:paraId="22151659" w14:textId="77777777" w:rsidR="00F25E30" w:rsidRDefault="00F25E30">
      <w:pPr>
        <w:rPr>
          <w:rFonts w:ascii="Arial" w:hAnsi="Arial"/>
          <w:b/>
        </w:rPr>
      </w:pPr>
    </w:p>
    <w:p w14:paraId="1E07276E" w14:textId="77777777" w:rsidR="00DC3E51" w:rsidRDefault="00DC3E51">
      <w:pPr>
        <w:jc w:val="both"/>
        <w:rPr>
          <w:rFonts w:ascii="Arial" w:hAnsi="Arial"/>
          <w:b/>
        </w:rPr>
      </w:pPr>
    </w:p>
    <w:p w14:paraId="13806B4C" w14:textId="77777777" w:rsidR="00DC3E51" w:rsidRDefault="00DC3E5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CERTIFICATE OF SERVICE OF</w:t>
      </w:r>
    </w:p>
    <w:p w14:paraId="40A10F43" w14:textId="77777777" w:rsidR="00DC3E51" w:rsidRDefault="00DC3E51">
      <w:pPr>
        <w:jc w:val="center"/>
        <w:rPr>
          <w:rFonts w:ascii="Arial" w:hAnsi="Arial"/>
        </w:rPr>
      </w:pPr>
      <w:r>
        <w:rPr>
          <w:rFonts w:ascii="Arial" w:hAnsi="Arial"/>
          <w:b/>
        </w:rPr>
        <w:t>REQUIRED DOCUMENTS PURSUANT TO RULE 68.4.6.4</w:t>
      </w:r>
    </w:p>
    <w:p w14:paraId="7DD35035" w14:textId="77777777" w:rsidR="00DC3E51" w:rsidRDefault="00DC3E51">
      <w:pPr>
        <w:jc w:val="both"/>
        <w:rPr>
          <w:rFonts w:ascii="Arial" w:hAnsi="Arial"/>
        </w:rPr>
      </w:pPr>
    </w:p>
    <w:p w14:paraId="2EB8FD69" w14:textId="77777777" w:rsidR="00DC3E51" w:rsidRDefault="00DC3E51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The undersigned </w:t>
      </w:r>
      <w:r w:rsidR="00F25E30">
        <w:rPr>
          <w:rFonts w:ascii="Arial" w:hAnsi="Arial"/>
        </w:rPr>
        <w:t>a</w:t>
      </w:r>
      <w:r>
        <w:rPr>
          <w:rFonts w:ascii="Arial" w:hAnsi="Arial"/>
        </w:rPr>
        <w:t xml:space="preserve">ttorney for </w:t>
      </w:r>
      <w:r w:rsidR="00190D7A">
        <w:rPr>
          <w:rFonts w:ascii="Arial" w:hAnsi="Arial"/>
        </w:rPr>
        <w:t xml:space="preserve"> </w:t>
      </w:r>
      <w:r w:rsidRPr="00190D7A">
        <w:rPr>
          <w:rFonts w:ascii="Arial" w:hAnsi="Arial"/>
          <w:b/>
        </w:rPr>
        <w:t>Petitioner</w:t>
      </w:r>
      <w:r w:rsidR="00190D7A" w:rsidRPr="00190D7A">
        <w:rPr>
          <w:rFonts w:ascii="Arial" w:hAnsi="Arial"/>
          <w:b/>
        </w:rPr>
        <w:t xml:space="preserve">  </w:t>
      </w:r>
      <w:r w:rsidRPr="00190D7A">
        <w:rPr>
          <w:rFonts w:ascii="Arial" w:hAnsi="Arial"/>
          <w:b/>
        </w:rPr>
        <w:t>Respondent</w:t>
      </w:r>
      <w:r>
        <w:rPr>
          <w:rFonts w:ascii="Arial" w:hAnsi="Arial"/>
        </w:rPr>
        <w:t xml:space="preserve"> certifies by his/her signature that complete copies of the following document(s) have been delivered to the Opposing (Counsel/Party) on _______________________.  Where documents exist but are retained by another person or no such documents exist, the appropriate annotations have been included below:</w:t>
      </w:r>
    </w:p>
    <w:p w14:paraId="09DE7E3D" w14:textId="77777777" w:rsidR="00DC3E51" w:rsidRDefault="00DC3E51">
      <w:pPr>
        <w:ind w:firstLine="720"/>
        <w:rPr>
          <w:rFonts w:ascii="Arial" w:hAnsi="Arial"/>
        </w:rPr>
      </w:pPr>
    </w:p>
    <w:p w14:paraId="379D9C83" w14:textId="6BDFDD81" w:rsidR="00DC3E51" w:rsidRDefault="00752053" w:rsidP="00752053">
      <w:pPr>
        <w:tabs>
          <w:tab w:val="left" w:pos="-1440"/>
        </w:tabs>
        <w:ind w:left="1440" w:hanging="1440"/>
        <w:rPr>
          <w:rFonts w:ascii="Arial" w:hAnsi="Arial"/>
        </w:rPr>
      </w:pPr>
      <w:r>
        <w:rPr>
          <w:rFonts w:ascii="Arial" w:hAnsi="Arial"/>
        </w:rPr>
        <w:t xml:space="preserve">________  </w:t>
      </w:r>
      <w:r>
        <w:rPr>
          <w:rFonts w:ascii="Arial" w:hAnsi="Arial"/>
        </w:rPr>
        <w:tab/>
        <w:t>1.</w:t>
      </w:r>
      <w:r>
        <w:rPr>
          <w:rFonts w:ascii="Arial" w:hAnsi="Arial"/>
        </w:rPr>
        <w:tab/>
      </w:r>
      <w:r w:rsidR="00DC3E51">
        <w:rPr>
          <w:rFonts w:ascii="Arial" w:hAnsi="Arial"/>
        </w:rPr>
        <w:t>Tax Returns for the years ________, ________, ________.</w:t>
      </w:r>
    </w:p>
    <w:p w14:paraId="348A29D4" w14:textId="064182B8" w:rsidR="00DC3E51" w:rsidRDefault="00752053" w:rsidP="00752053">
      <w:pPr>
        <w:tabs>
          <w:tab w:val="left" w:pos="-1440"/>
        </w:tabs>
        <w:ind w:left="1440" w:hanging="1440"/>
        <w:rPr>
          <w:rFonts w:ascii="Arial" w:hAnsi="Arial"/>
        </w:rPr>
      </w:pPr>
      <w:r>
        <w:rPr>
          <w:rFonts w:ascii="Arial" w:hAnsi="Arial"/>
        </w:rPr>
        <w:t xml:space="preserve">________  </w:t>
      </w:r>
      <w:r>
        <w:rPr>
          <w:rFonts w:ascii="Arial" w:hAnsi="Arial"/>
        </w:rPr>
        <w:tab/>
      </w:r>
      <w:r w:rsidR="00DC3E51">
        <w:rPr>
          <w:rFonts w:ascii="Arial" w:hAnsi="Arial"/>
        </w:rPr>
        <w:t>2</w:t>
      </w:r>
      <w:r>
        <w:rPr>
          <w:rFonts w:ascii="Arial" w:hAnsi="Arial"/>
        </w:rPr>
        <w:t>.</w:t>
      </w:r>
      <w:r>
        <w:rPr>
          <w:rFonts w:ascii="Arial" w:hAnsi="Arial"/>
        </w:rPr>
        <w:tab/>
      </w:r>
      <w:r w:rsidR="00DC3E51">
        <w:rPr>
          <w:rFonts w:ascii="Arial" w:hAnsi="Arial"/>
        </w:rPr>
        <w:t>Last 6 paycheck stubs.</w:t>
      </w:r>
    </w:p>
    <w:p w14:paraId="3373747F" w14:textId="1A409334" w:rsidR="00DC3E51" w:rsidRDefault="00752053" w:rsidP="00752053">
      <w:pPr>
        <w:tabs>
          <w:tab w:val="left" w:pos="-1440"/>
        </w:tabs>
        <w:ind w:left="1440" w:hanging="1440"/>
        <w:rPr>
          <w:rFonts w:ascii="Arial" w:hAnsi="Arial"/>
        </w:rPr>
      </w:pPr>
      <w:r>
        <w:rPr>
          <w:rFonts w:ascii="Arial" w:hAnsi="Arial"/>
        </w:rPr>
        <w:t xml:space="preserve">________  </w:t>
      </w:r>
      <w:r>
        <w:rPr>
          <w:rFonts w:ascii="Arial" w:hAnsi="Arial"/>
        </w:rPr>
        <w:tab/>
        <w:t>3.</w:t>
      </w:r>
      <w:r>
        <w:rPr>
          <w:rFonts w:ascii="Arial" w:hAnsi="Arial"/>
        </w:rPr>
        <w:tab/>
      </w:r>
      <w:r w:rsidR="00DC3E51">
        <w:rPr>
          <w:rFonts w:ascii="Arial" w:hAnsi="Arial"/>
        </w:rPr>
        <w:t>Pension</w:t>
      </w:r>
      <w:r w:rsidR="00190D7A">
        <w:rPr>
          <w:rFonts w:ascii="Arial" w:hAnsi="Arial"/>
        </w:rPr>
        <w:t xml:space="preserve"> </w:t>
      </w:r>
      <w:r w:rsidR="00DC3E51">
        <w:rPr>
          <w:rFonts w:ascii="Arial" w:hAnsi="Arial"/>
        </w:rPr>
        <w:t>benefit statements as of ______.</w:t>
      </w:r>
    </w:p>
    <w:p w14:paraId="6F48F4BD" w14:textId="3A5BFADF" w:rsidR="00DC3E51" w:rsidRDefault="00752053" w:rsidP="00752053">
      <w:pPr>
        <w:tabs>
          <w:tab w:val="left" w:pos="-1440"/>
        </w:tabs>
        <w:ind w:left="1440" w:hanging="1440"/>
        <w:rPr>
          <w:rFonts w:ascii="Arial" w:hAnsi="Arial"/>
        </w:rPr>
      </w:pPr>
      <w:r>
        <w:rPr>
          <w:rFonts w:ascii="Arial" w:hAnsi="Arial"/>
        </w:rPr>
        <w:t xml:space="preserve">________  </w:t>
      </w:r>
      <w:r>
        <w:rPr>
          <w:rFonts w:ascii="Arial" w:hAnsi="Arial"/>
        </w:rPr>
        <w:tab/>
        <w:t>4.</w:t>
      </w:r>
      <w:r>
        <w:rPr>
          <w:rFonts w:ascii="Arial" w:hAnsi="Arial"/>
        </w:rPr>
        <w:tab/>
      </w:r>
      <w:r w:rsidR="00DC3E51">
        <w:rPr>
          <w:rFonts w:ascii="Arial" w:hAnsi="Arial"/>
        </w:rPr>
        <w:t>Pension Plan documents.</w:t>
      </w:r>
    </w:p>
    <w:p w14:paraId="5CE1F73C" w14:textId="07FDAC40" w:rsidR="00DC3E51" w:rsidRDefault="00752053" w:rsidP="00752053">
      <w:pPr>
        <w:tabs>
          <w:tab w:val="left" w:pos="-1440"/>
        </w:tabs>
        <w:ind w:left="1440" w:hanging="1440"/>
        <w:rPr>
          <w:rFonts w:ascii="Arial" w:hAnsi="Arial"/>
        </w:rPr>
      </w:pPr>
      <w:r>
        <w:rPr>
          <w:rFonts w:ascii="Arial" w:hAnsi="Arial"/>
        </w:rPr>
        <w:t>________</w:t>
      </w:r>
      <w:r>
        <w:rPr>
          <w:rFonts w:ascii="Arial" w:hAnsi="Arial"/>
        </w:rPr>
        <w:t xml:space="preserve">      5.</w:t>
      </w:r>
      <w:r>
        <w:rPr>
          <w:rFonts w:ascii="Arial" w:hAnsi="Arial"/>
        </w:rPr>
        <w:tab/>
      </w:r>
      <w:r w:rsidR="00DC3E51">
        <w:rPr>
          <w:rFonts w:ascii="Arial" w:hAnsi="Arial"/>
        </w:rPr>
        <w:t xml:space="preserve">Titles to Real Estate,  Notes, Deeds of Trust, Motor Vehicles, </w:t>
      </w:r>
      <w:r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 </w:t>
      </w:r>
      <w:r w:rsidR="00DC3E51">
        <w:rPr>
          <w:rFonts w:ascii="Arial" w:hAnsi="Arial"/>
        </w:rPr>
        <w:t>Leases, Bonds, etc.</w:t>
      </w:r>
    </w:p>
    <w:p w14:paraId="63D6AD4F" w14:textId="1864C04D" w:rsidR="00DC3E51" w:rsidRDefault="00752053" w:rsidP="00752053">
      <w:pPr>
        <w:tabs>
          <w:tab w:val="left" w:pos="-1440"/>
        </w:tabs>
        <w:ind w:left="1440" w:hanging="1440"/>
        <w:rPr>
          <w:rFonts w:ascii="Arial" w:hAnsi="Arial"/>
        </w:rPr>
      </w:pPr>
      <w:r>
        <w:rPr>
          <w:rFonts w:ascii="Arial" w:hAnsi="Arial"/>
        </w:rPr>
        <w:t xml:space="preserve">________  </w:t>
      </w:r>
      <w:r>
        <w:rPr>
          <w:rFonts w:ascii="Arial" w:hAnsi="Arial"/>
        </w:rPr>
        <w:tab/>
        <w:t>6.</w:t>
      </w:r>
      <w:r>
        <w:rPr>
          <w:rFonts w:ascii="Arial" w:hAnsi="Arial"/>
        </w:rPr>
        <w:tab/>
      </w:r>
      <w:r w:rsidR="00DC3E51">
        <w:rPr>
          <w:rFonts w:ascii="Arial" w:hAnsi="Arial"/>
        </w:rPr>
        <w:t>Life Insurance Policies.</w:t>
      </w:r>
    </w:p>
    <w:p w14:paraId="3DC39AD9" w14:textId="6C3210A1" w:rsidR="00DC3E51" w:rsidRDefault="00752053" w:rsidP="00752053">
      <w:pPr>
        <w:tabs>
          <w:tab w:val="left" w:pos="-1440"/>
        </w:tabs>
        <w:ind w:left="1440" w:hanging="1440"/>
        <w:rPr>
          <w:rFonts w:ascii="Arial" w:hAnsi="Arial"/>
        </w:rPr>
      </w:pPr>
      <w:r>
        <w:rPr>
          <w:rFonts w:ascii="Arial" w:hAnsi="Arial"/>
        </w:rPr>
        <w:t xml:space="preserve">________  </w:t>
      </w:r>
      <w:r>
        <w:rPr>
          <w:rFonts w:ascii="Arial" w:hAnsi="Arial"/>
        </w:rPr>
        <w:tab/>
        <w:t>7.</w:t>
      </w:r>
      <w:r>
        <w:rPr>
          <w:rFonts w:ascii="Arial" w:hAnsi="Arial"/>
        </w:rPr>
        <w:tab/>
      </w:r>
      <w:r w:rsidR="00DC3E51">
        <w:rPr>
          <w:rFonts w:ascii="Arial" w:hAnsi="Arial"/>
        </w:rPr>
        <w:t>Statements of Cash Value of Life Insurance as of _____________.</w:t>
      </w:r>
    </w:p>
    <w:p w14:paraId="141846EF" w14:textId="57B4D557" w:rsidR="00DC3E51" w:rsidRDefault="00752053" w:rsidP="00752053">
      <w:pPr>
        <w:tabs>
          <w:tab w:val="left" w:pos="-1440"/>
        </w:tabs>
        <w:ind w:left="1440" w:hanging="1440"/>
        <w:rPr>
          <w:rFonts w:ascii="Arial" w:hAnsi="Arial"/>
        </w:rPr>
      </w:pPr>
      <w:r>
        <w:rPr>
          <w:rFonts w:ascii="Arial" w:hAnsi="Arial"/>
        </w:rPr>
        <w:t xml:space="preserve">________  </w:t>
      </w:r>
      <w:r>
        <w:rPr>
          <w:rFonts w:ascii="Arial" w:hAnsi="Arial"/>
        </w:rPr>
        <w:tab/>
        <w:t>8.</w:t>
      </w:r>
      <w:r>
        <w:rPr>
          <w:rFonts w:ascii="Arial" w:hAnsi="Arial"/>
        </w:rPr>
        <w:tab/>
      </w:r>
      <w:r w:rsidR="00DC3E51">
        <w:rPr>
          <w:rFonts w:ascii="Arial" w:hAnsi="Arial"/>
        </w:rPr>
        <w:t>Financial Statements.</w:t>
      </w:r>
    </w:p>
    <w:p w14:paraId="0265F8F9" w14:textId="4F695753" w:rsidR="00DC3E51" w:rsidRDefault="00752053" w:rsidP="00752053">
      <w:pPr>
        <w:tabs>
          <w:tab w:val="left" w:pos="-1440"/>
        </w:tabs>
        <w:ind w:left="1440" w:hanging="1440"/>
        <w:rPr>
          <w:rFonts w:ascii="Arial" w:hAnsi="Arial"/>
        </w:rPr>
      </w:pPr>
      <w:r>
        <w:rPr>
          <w:rFonts w:ascii="Arial" w:hAnsi="Arial"/>
        </w:rPr>
        <w:t xml:space="preserve">________  </w:t>
      </w:r>
      <w:r>
        <w:rPr>
          <w:rFonts w:ascii="Arial" w:hAnsi="Arial"/>
        </w:rPr>
        <w:tab/>
        <w:t>9.</w:t>
      </w:r>
      <w:r>
        <w:rPr>
          <w:rFonts w:ascii="Arial" w:hAnsi="Arial"/>
        </w:rPr>
        <w:tab/>
      </w:r>
      <w:r w:rsidR="00DC3E51">
        <w:rPr>
          <w:rFonts w:ascii="Arial" w:hAnsi="Arial"/>
        </w:rPr>
        <w:t>Appraisals of all property.</w:t>
      </w:r>
    </w:p>
    <w:p w14:paraId="1D0D1A23" w14:textId="29C5BD36" w:rsidR="00DC3E51" w:rsidRDefault="00752053" w:rsidP="00752053">
      <w:pPr>
        <w:tabs>
          <w:tab w:val="left" w:pos="-1440"/>
        </w:tabs>
        <w:ind w:left="1440" w:hanging="1440"/>
        <w:rPr>
          <w:rFonts w:ascii="Arial" w:hAnsi="Arial"/>
        </w:rPr>
      </w:pPr>
      <w:r>
        <w:rPr>
          <w:rFonts w:ascii="Arial" w:hAnsi="Arial"/>
        </w:rPr>
        <w:t xml:space="preserve">________  </w:t>
      </w:r>
      <w:r>
        <w:rPr>
          <w:rFonts w:ascii="Arial" w:hAnsi="Arial"/>
        </w:rPr>
        <w:tab/>
        <w:t>10.</w:t>
      </w:r>
      <w:r>
        <w:rPr>
          <w:rFonts w:ascii="Arial" w:hAnsi="Arial"/>
        </w:rPr>
        <w:tab/>
      </w:r>
      <w:r w:rsidR="00DC3E51">
        <w:rPr>
          <w:rFonts w:ascii="Arial" w:hAnsi="Arial"/>
        </w:rPr>
        <w:t>Trust documents</w:t>
      </w:r>
    </w:p>
    <w:p w14:paraId="1AB0749B" w14:textId="21F88FAB" w:rsidR="00DC3E51" w:rsidRDefault="00752053" w:rsidP="00752053">
      <w:pPr>
        <w:tabs>
          <w:tab w:val="left" w:pos="-1440"/>
        </w:tabs>
        <w:ind w:left="1440" w:hanging="1440"/>
        <w:rPr>
          <w:rFonts w:ascii="Arial" w:hAnsi="Arial"/>
        </w:rPr>
      </w:pPr>
      <w:r>
        <w:rPr>
          <w:rFonts w:ascii="Arial" w:hAnsi="Arial"/>
        </w:rPr>
        <w:t xml:space="preserve">________  </w:t>
      </w:r>
      <w:r>
        <w:rPr>
          <w:rFonts w:ascii="Arial" w:hAnsi="Arial"/>
        </w:rPr>
        <w:tab/>
        <w:t>11.</w:t>
      </w:r>
      <w:r>
        <w:rPr>
          <w:rFonts w:ascii="Arial" w:hAnsi="Arial"/>
        </w:rPr>
        <w:tab/>
      </w:r>
      <w:r w:rsidR="008B1B34">
        <w:rPr>
          <w:rFonts w:ascii="Arial" w:hAnsi="Arial"/>
        </w:rPr>
        <w:t>Operating Agreements, Buy-Sell Agreements,</w:t>
      </w:r>
      <w:r>
        <w:rPr>
          <w:rFonts w:ascii="Arial" w:hAnsi="Arial"/>
        </w:rPr>
        <w:t xml:space="preserve"> Partnership </w:t>
      </w:r>
      <w:r w:rsidR="00DC3E51">
        <w:rPr>
          <w:rFonts w:ascii="Arial" w:hAnsi="Arial"/>
        </w:rPr>
        <w:t>Agreements/Stock Certificates/Financial Statements.</w:t>
      </w:r>
    </w:p>
    <w:p w14:paraId="394AC327" w14:textId="57AC5ECC" w:rsidR="001A4106" w:rsidRDefault="00752053" w:rsidP="00752053">
      <w:pPr>
        <w:tabs>
          <w:tab w:val="left" w:pos="-1440"/>
        </w:tabs>
        <w:ind w:left="1440" w:hanging="1440"/>
        <w:rPr>
          <w:rFonts w:ascii="Arial" w:hAnsi="Arial"/>
        </w:rPr>
      </w:pPr>
      <w:r>
        <w:rPr>
          <w:rFonts w:ascii="Arial" w:hAnsi="Arial"/>
        </w:rPr>
        <w:t>________</w:t>
      </w:r>
      <w:r>
        <w:rPr>
          <w:rFonts w:ascii="Arial" w:hAnsi="Arial"/>
        </w:rPr>
        <w:tab/>
        <w:t>12.</w:t>
      </w:r>
      <w:r>
        <w:rPr>
          <w:rFonts w:ascii="Arial" w:hAnsi="Arial"/>
        </w:rPr>
        <w:tab/>
      </w:r>
      <w:r w:rsidR="001A4106">
        <w:rPr>
          <w:rFonts w:ascii="Arial" w:hAnsi="Arial"/>
        </w:rPr>
        <w:t>If there are minor children of the marriage, a summary of benefits and coverage for health insurance and a breakdown of the total premiums so as to show what portion of the premium is for the child(</w:t>
      </w:r>
      <w:proofErr w:type="spellStart"/>
      <w:r w:rsidR="001A4106">
        <w:rPr>
          <w:rFonts w:ascii="Arial" w:hAnsi="Arial"/>
        </w:rPr>
        <w:t>ren</w:t>
      </w:r>
      <w:proofErr w:type="spellEnd"/>
      <w:r w:rsidR="001A4106">
        <w:rPr>
          <w:rFonts w:ascii="Arial" w:hAnsi="Arial"/>
        </w:rPr>
        <w:t>)’s coverage.</w:t>
      </w:r>
    </w:p>
    <w:p w14:paraId="7E761826" w14:textId="77777777" w:rsidR="00DC3E51" w:rsidRDefault="00DC3E51">
      <w:pPr>
        <w:rPr>
          <w:rFonts w:ascii="Arial" w:hAnsi="Arial"/>
        </w:rPr>
      </w:pPr>
      <w:bookmarkStart w:id="0" w:name="_GoBack"/>
      <w:bookmarkEnd w:id="0"/>
    </w:p>
    <w:p w14:paraId="138972B4" w14:textId="77777777" w:rsidR="00DC3E51" w:rsidRDefault="00DC3E51">
      <w:pPr>
        <w:rPr>
          <w:rFonts w:ascii="Arial" w:hAnsi="Arial"/>
        </w:rPr>
      </w:pPr>
    </w:p>
    <w:p w14:paraId="39651DA2" w14:textId="19746BA6" w:rsidR="00DC3E51" w:rsidRDefault="00DC3E51" w:rsidP="00752053">
      <w:pPr>
        <w:ind w:left="3600" w:firstLine="720"/>
        <w:rPr>
          <w:rFonts w:ascii="Arial" w:hAnsi="Arial"/>
        </w:rPr>
      </w:pPr>
      <w:r>
        <w:rPr>
          <w:rFonts w:ascii="Arial" w:hAnsi="Arial"/>
        </w:rPr>
        <w:t>__________________________________</w:t>
      </w:r>
    </w:p>
    <w:p w14:paraId="772E9F0C" w14:textId="77777777" w:rsidR="00DC3E51" w:rsidRDefault="00DC3E51">
      <w:pPr>
        <w:ind w:firstLine="4320"/>
        <w:rPr>
          <w:rFonts w:ascii="Arial" w:hAnsi="Arial"/>
        </w:rPr>
      </w:pPr>
      <w:r>
        <w:rPr>
          <w:rFonts w:ascii="Arial" w:hAnsi="Arial"/>
        </w:rPr>
        <w:t xml:space="preserve">Attorney for </w:t>
      </w:r>
      <w:r w:rsidR="00190D7A">
        <w:rPr>
          <w:rFonts w:ascii="Arial" w:hAnsi="Arial"/>
        </w:rPr>
        <w:t xml:space="preserve">  </w:t>
      </w:r>
      <w:r w:rsidRPr="00190D7A">
        <w:rPr>
          <w:rFonts w:ascii="Arial" w:hAnsi="Arial"/>
          <w:b/>
        </w:rPr>
        <w:t>Petitioner</w:t>
      </w:r>
      <w:r w:rsidR="00190D7A" w:rsidRPr="00190D7A">
        <w:rPr>
          <w:rFonts w:ascii="Arial" w:hAnsi="Arial"/>
          <w:b/>
        </w:rPr>
        <w:t xml:space="preserve">   </w:t>
      </w:r>
      <w:r w:rsidRPr="00190D7A">
        <w:rPr>
          <w:rFonts w:ascii="Arial" w:hAnsi="Arial"/>
          <w:b/>
        </w:rPr>
        <w:t>Respondent</w:t>
      </w:r>
    </w:p>
    <w:sectPr w:rsidR="00DC3E51">
      <w:headerReference w:type="default" r:id="rId6"/>
      <w:footerReference w:type="even" r:id="rId7"/>
      <w:footerReference w:type="default" r:id="rId8"/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E86ED" w14:textId="77777777" w:rsidR="008D1635" w:rsidRDefault="008D1635">
      <w:r>
        <w:separator/>
      </w:r>
    </w:p>
  </w:endnote>
  <w:endnote w:type="continuationSeparator" w:id="0">
    <w:p w14:paraId="18750945" w14:textId="77777777" w:rsidR="008D1635" w:rsidRDefault="008D1635">
      <w:r>
        <w:continuationSeparator/>
      </w:r>
    </w:p>
  </w:endnote>
  <w:endnote w:type="continuationNotice" w:id="1">
    <w:p w14:paraId="1AA39228" w14:textId="77777777" w:rsidR="008D1635" w:rsidRDefault="008D16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88F56" w14:textId="77777777" w:rsidR="00DC3E51" w:rsidRDefault="00DC3E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1BFB95F" w14:textId="77777777" w:rsidR="00DC3E51" w:rsidRDefault="00DC3E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B98CE" w14:textId="77777777" w:rsidR="00DC3E51" w:rsidRDefault="00DC3E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2053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C1ED3B" w14:textId="77777777" w:rsidR="00DC3E51" w:rsidRDefault="00DC3E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FF2B1" w14:textId="77777777" w:rsidR="008D1635" w:rsidRDefault="008D1635">
      <w:r>
        <w:separator/>
      </w:r>
    </w:p>
  </w:footnote>
  <w:footnote w:type="continuationSeparator" w:id="0">
    <w:p w14:paraId="29DB4646" w14:textId="77777777" w:rsidR="008D1635" w:rsidRDefault="008D1635">
      <w:r>
        <w:continuationSeparator/>
      </w:r>
    </w:p>
  </w:footnote>
  <w:footnote w:type="continuationNotice" w:id="1">
    <w:p w14:paraId="62F9375F" w14:textId="77777777" w:rsidR="008D1635" w:rsidRDefault="008D163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2B2DD" w14:textId="77777777" w:rsidR="008D1635" w:rsidRDefault="008D16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30"/>
    <w:rsid w:val="00086658"/>
    <w:rsid w:val="00190D7A"/>
    <w:rsid w:val="001A4106"/>
    <w:rsid w:val="001D7AA8"/>
    <w:rsid w:val="00262B74"/>
    <w:rsid w:val="00373638"/>
    <w:rsid w:val="003D453F"/>
    <w:rsid w:val="004E5B2A"/>
    <w:rsid w:val="005769A2"/>
    <w:rsid w:val="006C3C5E"/>
    <w:rsid w:val="00752053"/>
    <w:rsid w:val="00756B7B"/>
    <w:rsid w:val="00761FCC"/>
    <w:rsid w:val="008B1B34"/>
    <w:rsid w:val="008D1635"/>
    <w:rsid w:val="00DC3E51"/>
    <w:rsid w:val="00ED0634"/>
    <w:rsid w:val="00F25E30"/>
    <w:rsid w:val="00FD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15B17D2"/>
  <w15:chartTrackingRefBased/>
  <w15:docId w15:val="{B4B43DB4-FBE1-4450-B8E6-44254994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8D16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635"/>
    <w:rPr>
      <w:rFonts w:ascii="Segoe UI" w:hAnsi="Segoe UI" w:cs="Segoe UI"/>
      <w:snapToGrid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16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635"/>
    <w:rPr>
      <w:snapToGrid w:val="0"/>
      <w:sz w:val="24"/>
    </w:rPr>
  </w:style>
  <w:style w:type="paragraph" w:styleId="Revision">
    <w:name w:val="Revision"/>
    <w:hidden/>
    <w:uiPriority w:val="99"/>
    <w:semiHidden/>
    <w:rsid w:val="008D1635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CAPTION</vt:lpstr>
    </vt:vector>
  </TitlesOfParts>
  <Company>Supreme Court of Missouri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CAPTION</dc:title>
  <dc:subject/>
  <dc:creator>Perry County</dc:creator>
  <cp:keywords/>
  <cp:lastModifiedBy>Heather Greable</cp:lastModifiedBy>
  <cp:revision>3</cp:revision>
  <dcterms:created xsi:type="dcterms:W3CDTF">2013-08-09T16:55:00Z</dcterms:created>
  <dcterms:modified xsi:type="dcterms:W3CDTF">2016-11-21T15:13:00Z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